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8D194">
      <w:pPr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738755" cy="843915"/>
            <wp:effectExtent l="0" t="0" r="4445" b="13335"/>
            <wp:docPr id="1" name="图片 1" descr="横向中英文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横向中英文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8755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5BAA7">
      <w:pPr>
        <w:jc w:val="center"/>
      </w:pPr>
    </w:p>
    <w:p w14:paraId="2E97247F">
      <w:pPr>
        <w:jc w:val="center"/>
      </w:pPr>
    </w:p>
    <w:p w14:paraId="63725CB3">
      <w:pPr>
        <w:jc w:val="center"/>
        <w:rPr>
          <w:rFonts w:ascii="方正大黑简体" w:eastAsia="方正大黑简体"/>
          <w:spacing w:val="-20"/>
          <w:w w:val="85"/>
          <w:kern w:val="0"/>
          <w:sz w:val="52"/>
          <w:szCs w:val="52"/>
        </w:rPr>
      </w:pPr>
    </w:p>
    <w:p w14:paraId="0E263124">
      <w:pPr>
        <w:spacing w:line="1100" w:lineRule="exact"/>
        <w:jc w:val="center"/>
        <w:rPr>
          <w:rFonts w:ascii="方正大黑简体" w:eastAsia="方正大黑简体"/>
          <w:spacing w:val="-20"/>
          <w:kern w:val="0"/>
          <w:sz w:val="52"/>
          <w:szCs w:val="52"/>
        </w:rPr>
      </w:pPr>
      <w:r>
        <w:rPr>
          <w:rFonts w:hint="eastAsia" w:ascii="方正大黑简体" w:eastAsia="方正大黑简体"/>
          <w:spacing w:val="-20"/>
          <w:kern w:val="0"/>
          <w:sz w:val="52"/>
          <w:szCs w:val="52"/>
          <w:lang w:val="en-US" w:eastAsia="zh-CN"/>
        </w:rPr>
        <w:t>课程评估</w:t>
      </w:r>
      <w:r>
        <w:rPr>
          <w:rFonts w:hint="eastAsia" w:ascii="方正大黑简体" w:eastAsia="方正大黑简体"/>
          <w:spacing w:val="-20"/>
          <w:kern w:val="0"/>
          <w:sz w:val="52"/>
          <w:szCs w:val="52"/>
        </w:rPr>
        <w:t>自评报告</w:t>
      </w:r>
    </w:p>
    <w:p w14:paraId="25A83289"/>
    <w:p w14:paraId="7EF4162F"/>
    <w:p w14:paraId="65F9FA29"/>
    <w:p w14:paraId="76A3FCB2"/>
    <w:p w14:paraId="3D242F72"/>
    <w:p w14:paraId="41C521C1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二级学院：</w:t>
      </w:r>
    </w:p>
    <w:p w14:paraId="04AFFE07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（公章）</w:t>
      </w:r>
    </w:p>
    <w:p w14:paraId="5B5598B7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所属专业：</w:t>
      </w:r>
    </w:p>
    <w:p w14:paraId="1963B704">
      <w:p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课程负责人：</w:t>
      </w:r>
    </w:p>
    <w:p w14:paraId="11116DCC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填报日期：</w:t>
      </w:r>
    </w:p>
    <w:p w14:paraId="742C3DDB">
      <w:pPr>
        <w:rPr>
          <w:rFonts w:hint="default"/>
          <w:lang w:val="en-US" w:eastAsia="zh-CN"/>
        </w:rPr>
      </w:pPr>
    </w:p>
    <w:p w14:paraId="3E13AA48">
      <w:pPr>
        <w:jc w:val="center"/>
      </w:pPr>
    </w:p>
    <w:p w14:paraId="18D41D41">
      <w:pPr>
        <w:jc w:val="center"/>
      </w:pPr>
    </w:p>
    <w:p w14:paraId="024441AE">
      <w:pPr>
        <w:jc w:val="center"/>
      </w:pPr>
    </w:p>
    <w:p w14:paraId="1FCCA463">
      <w:pPr>
        <w:jc w:val="center"/>
      </w:pPr>
    </w:p>
    <w:p w14:paraId="13898FAA">
      <w:pPr>
        <w:jc w:val="center"/>
      </w:pPr>
    </w:p>
    <w:p w14:paraId="71BBD90B">
      <w:pPr>
        <w:jc w:val="center"/>
      </w:pPr>
    </w:p>
    <w:p w14:paraId="6ECC1171">
      <w:pPr>
        <w:jc w:val="center"/>
      </w:pPr>
    </w:p>
    <w:p w14:paraId="4DA3F7EE">
      <w:pPr>
        <w:ind w:firstLine="600" w:firstLineChars="200"/>
        <w:jc w:val="center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湖州学院教学质量监控与评估中心 制</w:t>
      </w:r>
    </w:p>
    <w:p w14:paraId="0796A5D2">
      <w:pPr>
        <w:ind w:firstLine="600" w:firstLineChars="200"/>
        <w:jc w:val="center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2025年1月</w:t>
      </w:r>
    </w:p>
    <w:p w14:paraId="0116BBC8">
      <w:pPr>
        <w:jc w:val="center"/>
      </w:pPr>
    </w:p>
    <w:p w14:paraId="48A9B8BB">
      <w:pPr>
        <w:jc w:val="center"/>
      </w:pPr>
    </w:p>
    <w:p w14:paraId="51AE34FF"/>
    <w:p w14:paraId="5D2CC093">
      <w:pPr>
        <w:snapToGrid w:val="0"/>
        <w:spacing w:line="400" w:lineRule="exact"/>
        <w:rPr>
          <w:rFonts w:ascii="黑体" w:eastAsia="黑体" w:hAnsiTheme="minorEastAsia"/>
          <w:bCs/>
          <w:color w:val="000000"/>
          <w:sz w:val="32"/>
          <w:szCs w:val="32"/>
          <w:u w:color="000000"/>
        </w:rPr>
      </w:pPr>
      <w:r>
        <w:rPr>
          <w:rFonts w:hint="eastAsia" w:ascii="黑体" w:eastAsia="黑体" w:hAnsiTheme="minorEastAsia"/>
          <w:bCs/>
          <w:color w:val="000000"/>
          <w:sz w:val="32"/>
          <w:szCs w:val="32"/>
          <w:u w:color="000000"/>
        </w:rPr>
        <w:t>说明：</w:t>
      </w:r>
    </w:p>
    <w:p w14:paraId="28819494">
      <w:pPr>
        <w:numPr>
          <w:ilvl w:val="0"/>
          <w:numId w:val="1"/>
        </w:num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《课程评估自评报告》（以下简称《自评报告》）是对课程建设情况的全面总结，课程要以</w:t>
      </w:r>
      <w:r>
        <w:rPr>
          <w:rFonts w:hint="default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学生发展为中心，以产出为导向，关注学生学习成果和综合能力的培养，促进课程质量持续改进机制建设，提高课程建设对人才培养目标的支撑度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。</w:t>
      </w:r>
    </w:p>
    <w:p w14:paraId="3EC7E6EE">
      <w:pPr>
        <w:numPr>
          <w:ilvl w:val="0"/>
          <w:numId w:val="1"/>
        </w:num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参评课程对照《</w:t>
      </w:r>
      <w:r>
        <w:rPr>
          <w:rFonts w:hint="default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湖州学院本科课程评估标准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（试行）》（以下简称《课程评估标准》），对课程建设情况进行自我评估。要求围绕《课程评估标准》的6个一级指标撰写自评报告，二级指标和观测点可合并撰写。</w:t>
      </w:r>
    </w:p>
    <w:p w14:paraId="48FFD38F">
      <w:pPr>
        <w:numPr>
          <w:ilvl w:val="0"/>
          <w:numId w:val="1"/>
        </w:numPr>
        <w:snapToGrid w:val="0"/>
        <w:spacing w:line="440" w:lineRule="exact"/>
        <w:ind w:firstLine="480" w:firstLineChars="200"/>
        <w:rPr>
          <w:rFonts w:hint="default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《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自评报告》要求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格式规范，语言简洁精练、重点突出，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建议多用数据、图表说话，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字数控制在</w:t>
      </w:r>
      <w:r>
        <w:rPr>
          <w:rFonts w:hint="eastAsia" w:asciiTheme="minorEastAsia" w:hAnsiTheme="minorEastAsia" w:eastAsiaTheme="minorEastAsia"/>
          <w:b/>
          <w:bCs w:val="0"/>
          <w:color w:val="000000"/>
          <w:sz w:val="24"/>
          <w:u w:color="000000"/>
          <w:lang w:val="en-US" w:eastAsia="zh-CN"/>
        </w:rPr>
        <w:t>2000字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左右。</w:t>
      </w:r>
    </w:p>
    <w:p w14:paraId="6B158625">
      <w:pPr>
        <w:numPr>
          <w:ilvl w:val="0"/>
          <w:numId w:val="1"/>
        </w:num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格式要求：</w:t>
      </w:r>
    </w:p>
    <w:p w14:paraId="1C5D8992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（1）一级标题：黑体小三顶左，单倍行距。</w:t>
      </w:r>
    </w:p>
    <w:p w14:paraId="2BFABE8F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（2）二级标题：黑体四号顶左，单倍行距。</w:t>
      </w:r>
    </w:p>
    <w:p w14:paraId="23B375BA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（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）段落文字：宋体小四，两端对齐书写，段落首行左缩进2个汉字符。行距20磅。</w:t>
      </w:r>
    </w:p>
    <w:p w14:paraId="725E3AC8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（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）表格：表名置于表的上方，宋体五号居中，表格内文字为宋体，大小根据表的内容自行调整。</w:t>
      </w:r>
    </w:p>
    <w:p w14:paraId="556A285E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（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）图：图名置于图的下方，宋体五号居中，单倍行距。</w:t>
      </w:r>
    </w:p>
    <w:p w14:paraId="336051DD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495659C2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5A84759F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798ED169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0746A257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441738DE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4699EA8E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4170D5B1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479CDDE4">
      <w:pPr>
        <w:pStyle w:val="17"/>
        <w:spacing w:line="400" w:lineRule="exact"/>
        <w:rPr>
          <w:rFonts w:cstheme="minorBidi"/>
          <w:color w:val="auto"/>
        </w:rPr>
      </w:pPr>
    </w:p>
    <w:p w14:paraId="7968E847">
      <w:pPr>
        <w:pStyle w:val="17"/>
        <w:spacing w:line="400" w:lineRule="exact"/>
        <w:rPr>
          <w:rFonts w:cstheme="minorBidi"/>
          <w:color w:val="auto"/>
        </w:rPr>
      </w:pPr>
    </w:p>
    <w:p w14:paraId="3F753631">
      <w:pPr>
        <w:pStyle w:val="17"/>
        <w:spacing w:line="400" w:lineRule="exact"/>
        <w:rPr>
          <w:rFonts w:cstheme="minorBidi"/>
          <w:color w:val="auto"/>
        </w:rPr>
      </w:pPr>
    </w:p>
    <w:p w14:paraId="618BDD03">
      <w:pPr>
        <w:pStyle w:val="17"/>
        <w:spacing w:line="400" w:lineRule="exact"/>
        <w:rPr>
          <w:rFonts w:cstheme="minorBidi"/>
          <w:color w:val="auto"/>
        </w:rPr>
      </w:pPr>
    </w:p>
    <w:p w14:paraId="7681E6A0">
      <w:pPr>
        <w:pStyle w:val="17"/>
        <w:spacing w:line="400" w:lineRule="exact"/>
        <w:rPr>
          <w:rFonts w:cstheme="minorBidi"/>
          <w:color w:val="auto"/>
        </w:rPr>
      </w:pPr>
    </w:p>
    <w:p w14:paraId="61A77DD4">
      <w:pPr>
        <w:pStyle w:val="17"/>
        <w:spacing w:line="400" w:lineRule="exact"/>
        <w:rPr>
          <w:rFonts w:cstheme="minorBidi"/>
          <w:color w:val="auto"/>
        </w:rPr>
      </w:pPr>
    </w:p>
    <w:p w14:paraId="7F472094">
      <w:pPr>
        <w:pStyle w:val="17"/>
        <w:spacing w:line="400" w:lineRule="exact"/>
        <w:rPr>
          <w:rFonts w:cstheme="minorBidi"/>
          <w:color w:val="auto"/>
        </w:rPr>
      </w:pPr>
    </w:p>
    <w:p w14:paraId="230E1624"/>
    <w:p w14:paraId="5F8D452A">
      <w:pPr>
        <w:adjustRightInd w:val="0"/>
        <w:snapToGrid w:val="0"/>
        <w:spacing w:line="500" w:lineRule="exact"/>
        <w:jc w:val="center"/>
        <w:rPr>
          <w:rFonts w:eastAsia="方正大标宋简体"/>
          <w:bCs/>
          <w:kern w:val="0"/>
          <w:sz w:val="48"/>
          <w:szCs w:val="48"/>
        </w:rPr>
      </w:pPr>
      <w:r>
        <w:rPr>
          <w:rFonts w:eastAsia="方正大标宋简体"/>
          <w:bCs/>
          <w:kern w:val="0"/>
          <w:sz w:val="48"/>
          <w:szCs w:val="48"/>
        </w:rPr>
        <w:t>目     录</w:t>
      </w:r>
    </w:p>
    <w:p w14:paraId="3E354429"/>
    <w:p w14:paraId="38E37B83"/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77691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</w:sdtEndPr>
      <w:sdtContent>
        <w:p w14:paraId="4DC119D8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 w14:paraId="6C428494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TOC \o "1-3" \h \u </w:instrText>
          </w:r>
          <w:r>
            <w:fldChar w:fldCharType="separate"/>
          </w:r>
          <w:r>
            <w:fldChar w:fldCharType="begin"/>
          </w:r>
          <w:r>
            <w:instrText xml:space="preserve"> HYPERLINK \l _Toc27945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1课程教学大纲评价</w:t>
          </w:r>
          <w:r>
            <w:tab/>
          </w:r>
          <w:r>
            <w:fldChar w:fldCharType="begin"/>
          </w:r>
          <w:r>
            <w:instrText xml:space="preserve"> PAGEREF _Toc27945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4FFA997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_Toc16087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1.1课程目标定位</w:t>
          </w:r>
          <w:r>
            <w:tab/>
          </w:r>
          <w:r>
            <w:fldChar w:fldCharType="begin"/>
          </w:r>
          <w:r>
            <w:instrText xml:space="preserve"> PAGEREF _Toc16087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972DBA6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_Toc7274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1.2教学内容高阶性、创新性和挑战度</w:t>
          </w:r>
          <w:r>
            <w:tab/>
          </w:r>
          <w:r>
            <w:fldChar w:fldCharType="begin"/>
          </w:r>
          <w:r>
            <w:instrText xml:space="preserve"> PAGEREF _Toc7274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A82A91B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_Toc17032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1.3教学设计与课程思政</w:t>
          </w:r>
          <w:r>
            <w:tab/>
          </w:r>
          <w:r>
            <w:fldChar w:fldCharType="begin"/>
          </w:r>
          <w:r>
            <w:instrText xml:space="preserve"> PAGEREF _Toc17032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5F9D0879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_Toc12189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2课程教学过程与改革成效评价</w:t>
          </w:r>
          <w:r>
            <w:tab/>
          </w:r>
          <w:r>
            <w:fldChar w:fldCharType="begin"/>
          </w:r>
          <w:r>
            <w:instrText xml:space="preserve"> PAGEREF _Toc12189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8E0E47B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_Toc13894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2.1教学方法与手段</w:t>
          </w:r>
          <w:r>
            <w:tab/>
          </w:r>
          <w:r>
            <w:fldChar w:fldCharType="begin"/>
          </w:r>
          <w:r>
            <w:instrText xml:space="preserve"> PAGEREF _Toc13894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410D17E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_Toc13313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2.2课堂教学评价</w:t>
          </w:r>
          <w:r>
            <w:tab/>
          </w:r>
          <w:r>
            <w:fldChar w:fldCharType="begin"/>
          </w:r>
          <w:r>
            <w:instrText xml:space="preserve"> PAGEREF _Toc13313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B9F4417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_Toc21339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2.3课程教学改革成效</w:t>
          </w:r>
          <w:r>
            <w:tab/>
          </w:r>
          <w:r>
            <w:fldChar w:fldCharType="begin"/>
          </w:r>
          <w:r>
            <w:instrText xml:space="preserve"> PAGEREF _Toc21339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126CBEEC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_Toc673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3课程考核与档案评价</w:t>
          </w:r>
          <w:r>
            <w:tab/>
          </w:r>
          <w:r>
            <w:fldChar w:fldCharType="begin"/>
          </w:r>
          <w:r>
            <w:instrText xml:space="preserve"> PAGEREF _Toc673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37B35F1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_Toc2048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3.1</w:t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课程考核模式</w:t>
          </w:r>
          <w:r>
            <w:tab/>
          </w:r>
          <w:r>
            <w:fldChar w:fldCharType="begin"/>
          </w:r>
          <w:r>
            <w:instrText xml:space="preserve"> PAGEREF _Toc2048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64CEDF9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_Toc19649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3.2</w:t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课程考核档案评价</w:t>
          </w:r>
          <w:r>
            <w:tab/>
          </w:r>
          <w:r>
            <w:fldChar w:fldCharType="begin"/>
          </w:r>
          <w:r>
            <w:instrText xml:space="preserve"> PAGEREF _Toc19649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6015E21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_Toc5270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3.3</w:t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课程目标达成情况</w:t>
          </w:r>
          <w:r>
            <w:tab/>
          </w:r>
          <w:r>
            <w:fldChar w:fldCharType="begin"/>
          </w:r>
          <w:r>
            <w:instrText xml:space="preserve"> PAGEREF _Toc5270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0BEBEAFB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_Toc31935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4课程资源与支持条件评价</w:t>
          </w:r>
          <w:r>
            <w:tab/>
          </w:r>
          <w:r>
            <w:fldChar w:fldCharType="begin"/>
          </w:r>
          <w:r>
            <w:instrText xml:space="preserve"> PAGEREF _Toc31935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BCC7D5B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_Toc16250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4.1课程</w:t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教学团队</w:t>
          </w:r>
          <w:r>
            <w:tab/>
          </w:r>
          <w:r>
            <w:fldChar w:fldCharType="begin"/>
          </w:r>
          <w:r>
            <w:instrText xml:space="preserve"> PAGEREF _Toc16250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8F16162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_Toc5911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4.2“互联网+教育”的网络教学资源建设</w:t>
          </w:r>
          <w:r>
            <w:tab/>
          </w:r>
          <w:r>
            <w:fldChar w:fldCharType="begin"/>
          </w:r>
          <w:r>
            <w:instrText xml:space="preserve"> PAGEREF _Toc5911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E8BD369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_Toc15491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4.3课内课外学习资源及学习支持</w:t>
          </w:r>
          <w:r>
            <w:tab/>
          </w:r>
          <w:r>
            <w:fldChar w:fldCharType="begin"/>
          </w:r>
          <w:r>
            <w:instrText xml:space="preserve"> PAGEREF _Toc15491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0B1EA2F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_Toc25704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5持续改进评价</w:t>
          </w:r>
          <w:r>
            <w:tab/>
          </w:r>
          <w:r>
            <w:fldChar w:fldCharType="begin"/>
          </w:r>
          <w:r>
            <w:instrText xml:space="preserve"> PAGEREF _Toc25704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5DE5A5D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_Toc3440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5.1质量自我评价机制及持续改进措施与效果</w:t>
          </w:r>
          <w:r>
            <w:tab/>
          </w:r>
          <w:r>
            <w:fldChar w:fldCharType="begin"/>
          </w:r>
          <w:r>
            <w:instrText xml:space="preserve"> PAGEREF _Toc3440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E1513E3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_Toc13476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6特色项目（自选）</w:t>
          </w:r>
          <w:r>
            <w:tab/>
          </w:r>
          <w:r>
            <w:fldChar w:fldCharType="begin"/>
          </w:r>
          <w:r>
            <w:instrText xml:space="preserve"> PAGEREF _Toc13476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B5325C6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_Toc2770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支撑材料目录</w:t>
          </w:r>
          <w:r>
            <w:tab/>
          </w:r>
          <w:r>
            <w:fldChar w:fldCharType="begin"/>
          </w:r>
          <w:r>
            <w:instrText xml:space="preserve"> PAGEREF _Toc2770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00DCEC68">
          <w:r>
            <w:fldChar w:fldCharType="end"/>
          </w:r>
        </w:p>
      </w:sdtContent>
    </w:sdt>
    <w:p w14:paraId="5230684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bookmarkStart w:id="20" w:name="_GoBack"/>
      <w:bookmarkEnd w:id="20"/>
    </w:p>
    <w:p w14:paraId="7F02B1D7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6C063B4F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289A7323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40CCFAD6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1C6EE4F8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700C6C2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bookmarkStart w:id="0" w:name="_Toc27945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1课程教学大纲评价</w:t>
      </w:r>
      <w:bookmarkEnd w:id="0"/>
    </w:p>
    <w:p w14:paraId="25C3AE51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1" w:name="_Toc16087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1.1课程目标定位</w:t>
      </w:r>
      <w:bookmarkEnd w:id="1"/>
    </w:p>
    <w:p w14:paraId="00013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5E3CA1BA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2" w:name="_Toc7274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1.2教学内容高阶性、创新性和挑战度</w:t>
      </w:r>
      <w:bookmarkEnd w:id="2"/>
    </w:p>
    <w:p w14:paraId="58FC7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 w14:paraId="4053DA9D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3" w:name="_Toc17032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1.3教学设计与课程思政</w:t>
      </w:r>
      <w:bookmarkEnd w:id="3"/>
    </w:p>
    <w:p w14:paraId="7C468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 w14:paraId="451218E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30"/>
          <w:szCs w:val="30"/>
          <w:lang w:val="en-US" w:eastAsia="zh-CN"/>
        </w:rPr>
      </w:pPr>
      <w:bookmarkStart w:id="4" w:name="_Toc12189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2课程教学过程与改革成效评价</w:t>
      </w:r>
      <w:bookmarkEnd w:id="4"/>
    </w:p>
    <w:p w14:paraId="753F1D79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5" w:name="_Toc13894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2.1教学方法与手段</w:t>
      </w:r>
      <w:bookmarkEnd w:id="5"/>
    </w:p>
    <w:p w14:paraId="69A16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7DC8A57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6" w:name="_Toc13313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2.2课堂教学评价</w:t>
      </w:r>
      <w:bookmarkEnd w:id="6"/>
    </w:p>
    <w:p w14:paraId="57F2F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2D97F0F8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7" w:name="_Toc21339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2.3课程教学改革成效</w:t>
      </w:r>
      <w:bookmarkEnd w:id="7"/>
    </w:p>
    <w:p w14:paraId="03454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0B32695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bookmarkStart w:id="8" w:name="_Toc673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3课程考核与档案评价</w:t>
      </w:r>
      <w:bookmarkEnd w:id="8"/>
    </w:p>
    <w:p w14:paraId="11651419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9" w:name="_Toc2048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3.1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课程考核模式</w:t>
      </w:r>
      <w:bookmarkEnd w:id="9"/>
    </w:p>
    <w:p w14:paraId="580C1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6B4138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10" w:name="_Toc19649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3.2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课程考核档案评价</w:t>
      </w:r>
      <w:bookmarkEnd w:id="10"/>
    </w:p>
    <w:p w14:paraId="5028A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0FB01AB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11" w:name="_Toc5270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3.3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课程目标达成情况</w:t>
      </w:r>
      <w:bookmarkEnd w:id="11"/>
    </w:p>
    <w:p w14:paraId="1A9D7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6A43A7C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bookmarkStart w:id="12" w:name="_Toc31935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4课程资源与支持条件评价</w:t>
      </w:r>
      <w:bookmarkEnd w:id="12"/>
    </w:p>
    <w:p w14:paraId="1A1553C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13" w:name="_Toc16250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4.1课程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教学团队</w:t>
      </w:r>
      <w:bookmarkEnd w:id="13"/>
    </w:p>
    <w:p w14:paraId="4AD10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200720D8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14" w:name="_Toc5911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4.2“互联网+教育”的网络教学资源建设</w:t>
      </w:r>
      <w:bookmarkEnd w:id="14"/>
    </w:p>
    <w:p w14:paraId="552C2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4C951797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15" w:name="_Toc15491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4.3课内课外学习资源及学习支持</w:t>
      </w:r>
      <w:bookmarkEnd w:id="15"/>
    </w:p>
    <w:p w14:paraId="1B3AF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6A2CC63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bookmarkStart w:id="16" w:name="_Toc25704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5持续改进评价</w:t>
      </w:r>
      <w:bookmarkEnd w:id="16"/>
    </w:p>
    <w:p w14:paraId="127ED3E8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17" w:name="_Toc3440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5.1质量自我评价机制及持续改进措施与效果</w:t>
      </w:r>
      <w:bookmarkEnd w:id="17"/>
    </w:p>
    <w:p w14:paraId="3F9EE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1B542B8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30"/>
          <w:szCs w:val="30"/>
          <w:lang w:val="en-US" w:eastAsia="zh-CN"/>
        </w:rPr>
      </w:pPr>
      <w:bookmarkStart w:id="18" w:name="_Toc13476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6特色项目（自选）</w:t>
      </w:r>
      <w:bookmarkEnd w:id="18"/>
    </w:p>
    <w:p w14:paraId="2B29D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5FB1370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bookmarkStart w:id="19" w:name="_Toc2770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支撑材料目录</w:t>
      </w:r>
      <w:bookmarkEnd w:id="19"/>
    </w:p>
    <w:p w14:paraId="3377BA2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课程教学大纲、教案、授课计划</w:t>
      </w:r>
    </w:p>
    <w:p w14:paraId="5688A47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课程资源利用情况（选择性提供）</w:t>
      </w:r>
    </w:p>
    <w:p w14:paraId="7DA1A58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其他反映课程建设情况的材料（选择性提供）</w:t>
      </w:r>
    </w:p>
    <w:p w14:paraId="54F92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40040001" w:csb1="C0D6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4BA65">
    <w:pPr>
      <w:pStyle w:val="7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542F013"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52156B"/>
    <w:multiLevelType w:val="singleLevel"/>
    <w:tmpl w:val="8B5215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B70B839"/>
    <w:multiLevelType w:val="singleLevel"/>
    <w:tmpl w:val="DB70B8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UyNDY2ZTA0MDNmZjc4NDQzMGY2ODZlYWNjMjQ2ZmIifQ=="/>
  </w:docVars>
  <w:rsids>
    <w:rsidRoot w:val="00B3530E"/>
    <w:rsid w:val="000A17A2"/>
    <w:rsid w:val="001D54D4"/>
    <w:rsid w:val="001E76D9"/>
    <w:rsid w:val="001F68A9"/>
    <w:rsid w:val="00262FCB"/>
    <w:rsid w:val="00275E15"/>
    <w:rsid w:val="004F7BD8"/>
    <w:rsid w:val="0072752E"/>
    <w:rsid w:val="00785F75"/>
    <w:rsid w:val="008941DC"/>
    <w:rsid w:val="00955D1A"/>
    <w:rsid w:val="00A547EC"/>
    <w:rsid w:val="00A663FF"/>
    <w:rsid w:val="00B1456E"/>
    <w:rsid w:val="00B3530E"/>
    <w:rsid w:val="00BB70D5"/>
    <w:rsid w:val="00C64A1B"/>
    <w:rsid w:val="028D1562"/>
    <w:rsid w:val="08144141"/>
    <w:rsid w:val="09644C54"/>
    <w:rsid w:val="0AA277E2"/>
    <w:rsid w:val="0B8D0492"/>
    <w:rsid w:val="0FFF1232"/>
    <w:rsid w:val="10E723F2"/>
    <w:rsid w:val="12486EC1"/>
    <w:rsid w:val="1855203D"/>
    <w:rsid w:val="190855FC"/>
    <w:rsid w:val="1ADD6614"/>
    <w:rsid w:val="1EF92BA8"/>
    <w:rsid w:val="20073B24"/>
    <w:rsid w:val="21463165"/>
    <w:rsid w:val="260D551F"/>
    <w:rsid w:val="28757F14"/>
    <w:rsid w:val="29D074C1"/>
    <w:rsid w:val="2F0D661F"/>
    <w:rsid w:val="301D1535"/>
    <w:rsid w:val="3B455DE4"/>
    <w:rsid w:val="423B3A9C"/>
    <w:rsid w:val="42CF12DF"/>
    <w:rsid w:val="438902EA"/>
    <w:rsid w:val="44D501D8"/>
    <w:rsid w:val="47AD5DB0"/>
    <w:rsid w:val="49401656"/>
    <w:rsid w:val="4C3055AB"/>
    <w:rsid w:val="4FBF7ABB"/>
    <w:rsid w:val="519311FF"/>
    <w:rsid w:val="52344624"/>
    <w:rsid w:val="54DE6C35"/>
    <w:rsid w:val="55326F81"/>
    <w:rsid w:val="59BF0E0D"/>
    <w:rsid w:val="5AA4622B"/>
    <w:rsid w:val="5C481A01"/>
    <w:rsid w:val="5C675762"/>
    <w:rsid w:val="63A252D2"/>
    <w:rsid w:val="64122457"/>
    <w:rsid w:val="65165479"/>
    <w:rsid w:val="661F3314"/>
    <w:rsid w:val="672A3F31"/>
    <w:rsid w:val="6DE85FD7"/>
    <w:rsid w:val="70170ED1"/>
    <w:rsid w:val="74FF4332"/>
    <w:rsid w:val="75BC0475"/>
    <w:rsid w:val="77F45B3E"/>
    <w:rsid w:val="7940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pPr>
      <w:ind w:left="840" w:leftChars="400"/>
    </w:pPr>
  </w:style>
  <w:style w:type="paragraph" w:styleId="6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paragraph" w:styleId="10">
    <w:name w:val="toc 2"/>
    <w:basedOn w:val="1"/>
    <w:next w:val="1"/>
    <w:semiHidden/>
    <w:unhideWhenUsed/>
    <w:qFormat/>
    <w:uiPriority w:val="39"/>
    <w:pPr>
      <w:ind w:left="420" w:leftChars="200"/>
    </w:pPr>
  </w:style>
  <w:style w:type="character" w:customStyle="1" w:styleId="13">
    <w:name w:val="页眉 Char"/>
    <w:basedOn w:val="12"/>
    <w:link w:val="8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7"/>
    <w:semiHidden/>
    <w:qFormat/>
    <w:uiPriority w:val="99"/>
    <w:rPr>
      <w:sz w:val="18"/>
      <w:szCs w:val="18"/>
    </w:rPr>
  </w:style>
  <w:style w:type="character" w:customStyle="1" w:styleId="15">
    <w:name w:val="批注框文本 Char"/>
    <w:basedOn w:val="12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1233</Words>
  <Characters>1510</Characters>
  <Lines>5</Lines>
  <Paragraphs>1</Paragraphs>
  <TotalTime>0</TotalTime>
  <ScaleCrop>false</ScaleCrop>
  <LinksUpToDate>false</LinksUpToDate>
  <CharactersWithSpaces>1663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2018-07-04T09:26:00Z</dcterms:created>
  <dc:creator>PCSY</dc:creator>
  <cp:lastModifiedBy>melody</cp:lastModifiedBy>
  <cp:lastPrinted>2025-01-15T02:47:19Z</cp:lastPrinted>
  <dcterms:modified xsi:type="dcterms:W3CDTF">2025-01-15T02:58:01Z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F9876388EEAB46399FE1226D8DF42788</vt:lpwstr>
  </property>
  <property fmtid="{D5CDD505-2E9C-101B-9397-08002B2CF9AE}" pid="4" name="KSOTemplateDocerSaveRecord">
    <vt:lpwstr>eyJoZGlkIjoiOTUyNDY2ZTA0MDNmZjc4NDQzMGY2ODZlYWNjMjQ2ZmIiLCJ1c2VySWQiOiI1NjAxNzA2NDEifQ==</vt:lpwstr>
  </property>
</Properties>
</file>